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tbl>
      <w:tblPr>
        <w:tblW w:w="0" w:type="auto"/>
        <w:tblCellSpacing w:w="20" w:type="dxa"/>
        <w:tblBorders>
          <w:top w:val="none"/>
          <w:left w:val="none"/>
          <w:bottom w:val="none"/>
          <w:right w:val="none"/>
          <w:insideH w:val="none"/>
          <w:insideV w:val="none"/>
        </w:tblBorders>
      </w:tblPr>
      <w:tblGrid>
        <w:gridCol w:w="14040"/>
      </w:tblGrid>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【发布单位】河北省</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【发布文号】河北省人民政府令第83号</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【发布日期】1993-05-18</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【生效日期】1993-05-18</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【失效日期】</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【所属类别】地方法规</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【文件来源】中国法院网</w:t>
            </w:r>
          </w:p>
        </w:tc>
      </w:tr>
    </w:tbl>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center"/>
      </w:pPr>
      <w:r>
        <w:rPr>
          <w:rFonts w:ascii="Times New Roman" w:hAnsi="Times New Roman"/>
          <w:b w:val="false"/>
          <w:i w:val="false"/>
          <w:color w:val="000000"/>
          <w:sz w:val="22"/>
        </w:rPr>
        <w:t>河北省宗教活动场所暨宗教教职人员管理规定</w:t>
      </w:r>
      <w:r>
        <w:br/>
      </w:r>
      <w:r>
        <w:br/>
      </w:r>
      <w:r>
        <w:rPr>
          <w:rFonts w:ascii="Times New Roman" w:hAnsi="Times New Roman"/>
          <w:b w:val="false"/>
          <w:i w:val="false"/>
          <w:color w:val="000000"/>
          <w:sz w:val="22"/>
        </w:rPr>
        <w:t>(河北省人民政府令第83号)</w:t>
      </w:r>
    </w:p>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第一章</w:t>
      </w:r>
      <w:r>
        <w:rPr>
          <w:rFonts w:ascii="Times New Roman" w:hAnsi="Times New Roman"/>
          <w:b w:val="false"/>
          <w:i w:val="false"/>
          <w:color w:val="000000"/>
          <w:sz w:val="22"/>
        </w:rPr>
        <w:t xml:space="preserve"> 总则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 w:id="0"/>
      <w:r>
        <w:rPr>
          <w:rFonts w:ascii="Times New Roman" w:hAnsi="Times New Roman"/>
          <w:b w:val="false"/>
          <w:i w:val="false"/>
          <w:color w:val="0000ff"/>
          <w:sz w:val="22"/>
        </w:rPr>
        <w:t>第一条</w:t>
      </w:r>
      <w:bookmarkEnd w:id="0"/>
      <w:r>
        <w:rPr>
          <w:rFonts w:ascii="Times New Roman" w:hAnsi="Times New Roman"/>
          <w:b w:val="false"/>
          <w:i w:val="false"/>
          <w:color w:val="0000ff"/>
          <w:sz w:val="22"/>
        </w:rPr>
        <w:t>第一条</w:t>
      </w:r>
      <w:r>
        <w:rPr>
          <w:rFonts w:ascii="Times New Roman" w:hAnsi="Times New Roman"/>
          <w:b w:val="false"/>
          <w:i w:val="false"/>
          <w:color w:val="000000"/>
          <w:sz w:val="22"/>
        </w:rPr>
        <w:t xml:space="preserve"> 为保护公民宗教信仰和正常的宗教活动，维护宗教活动场所的秩序和 宗教教职人员的合法权益，根据宪法和国家有关法律、法规的规定，结合本省实际， 制定本规定。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 w:id="1"/>
      <w:r>
        <w:rPr>
          <w:rFonts w:ascii="Times New Roman" w:hAnsi="Times New Roman"/>
          <w:b w:val="false"/>
          <w:i w:val="false"/>
          <w:color w:val="0000ff"/>
          <w:sz w:val="22"/>
        </w:rPr>
        <w:t>第二条</w:t>
      </w:r>
      <w:bookmarkEnd w:id="1"/>
      <w:r>
        <w:rPr>
          <w:rFonts w:ascii="Times New Roman" w:hAnsi="Times New Roman"/>
          <w:b w:val="false"/>
          <w:i w:val="false"/>
          <w:color w:val="0000ff"/>
          <w:sz w:val="22"/>
        </w:rPr>
        <w:t>第二条</w:t>
      </w:r>
      <w:r>
        <w:rPr>
          <w:rFonts w:ascii="Times New Roman" w:hAnsi="Times New Roman"/>
          <w:b w:val="false"/>
          <w:i w:val="false"/>
          <w:color w:val="000000"/>
          <w:sz w:val="22"/>
        </w:rPr>
        <w:t xml:space="preserve"> 各级人民政府宗教事务部门对宗教活动场所及宗教教职人员实行行政 领导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第二章</w:t>
      </w:r>
      <w:r>
        <w:rPr>
          <w:rFonts w:ascii="Times New Roman" w:hAnsi="Times New Roman"/>
          <w:b w:val="false"/>
          <w:i w:val="false"/>
          <w:color w:val="000000"/>
          <w:sz w:val="22"/>
        </w:rPr>
        <w:t xml:space="preserve"> 宗教活动场所的管理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 w:id="2"/>
      <w:r>
        <w:rPr>
          <w:rFonts w:ascii="Times New Roman" w:hAnsi="Times New Roman"/>
          <w:b w:val="false"/>
          <w:i w:val="false"/>
          <w:color w:val="0000ff"/>
          <w:sz w:val="22"/>
        </w:rPr>
        <w:t>第三条</w:t>
      </w:r>
      <w:bookmarkEnd w:id="2"/>
      <w:r>
        <w:rPr>
          <w:rFonts w:ascii="Times New Roman" w:hAnsi="Times New Roman"/>
          <w:b w:val="false"/>
          <w:i w:val="false"/>
          <w:color w:val="0000ff"/>
          <w:sz w:val="22"/>
        </w:rPr>
        <w:t>第三条</w:t>
      </w:r>
      <w:r>
        <w:rPr>
          <w:rFonts w:ascii="Times New Roman" w:hAnsi="Times New Roman"/>
          <w:b w:val="false"/>
          <w:i w:val="false"/>
          <w:color w:val="000000"/>
          <w:sz w:val="22"/>
        </w:rPr>
        <w:t xml:space="preserve"> 宗教活动场所是指信仰宗教的公民举行宗教活动的寺院、宫观、教堂、 清真寺及其他固定场所。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 w:id="3"/>
      <w:r>
        <w:rPr>
          <w:rFonts w:ascii="Times New Roman" w:hAnsi="Times New Roman"/>
          <w:b w:val="false"/>
          <w:i w:val="false"/>
          <w:color w:val="0000ff"/>
          <w:sz w:val="22"/>
        </w:rPr>
        <w:t>第四条</w:t>
      </w:r>
      <w:bookmarkEnd w:id="3"/>
      <w:r>
        <w:rPr>
          <w:rFonts w:ascii="Times New Roman" w:hAnsi="Times New Roman"/>
          <w:b w:val="false"/>
          <w:i w:val="false"/>
          <w:color w:val="0000ff"/>
          <w:sz w:val="22"/>
        </w:rPr>
        <w:t>第四条</w:t>
      </w:r>
      <w:r>
        <w:rPr>
          <w:rFonts w:ascii="Times New Roman" w:hAnsi="Times New Roman"/>
          <w:b w:val="false"/>
          <w:i w:val="false"/>
          <w:color w:val="000000"/>
          <w:sz w:val="22"/>
        </w:rPr>
        <w:t xml:space="preserve"> 新设立或恢复开放原有的宗教活动场所，须由其管理组织申请，经县 以上（含县级，下同）人民政府批准，同级人民政府宗教事务部门办理登记手续， 并向上一级人民政府宗教事务部门备案。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本规定颁布前经批准设立或恢复开放的宗教活动场所，应补办登记手续。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 w:id="4"/>
      <w:r>
        <w:rPr>
          <w:rFonts w:ascii="Times New Roman" w:hAnsi="Times New Roman"/>
          <w:b w:val="false"/>
          <w:i w:val="false"/>
          <w:color w:val="0000ff"/>
          <w:sz w:val="22"/>
        </w:rPr>
        <w:t>第五条</w:t>
      </w:r>
      <w:bookmarkEnd w:id="4"/>
      <w:r>
        <w:rPr>
          <w:rFonts w:ascii="Times New Roman" w:hAnsi="Times New Roman"/>
          <w:b w:val="false"/>
          <w:i w:val="false"/>
          <w:color w:val="0000ff"/>
          <w:sz w:val="22"/>
        </w:rPr>
        <w:t>第五条</w:t>
      </w:r>
      <w:r>
        <w:rPr>
          <w:rFonts w:ascii="Times New Roman" w:hAnsi="Times New Roman"/>
          <w:b w:val="false"/>
          <w:i w:val="false"/>
          <w:color w:val="000000"/>
          <w:sz w:val="22"/>
        </w:rPr>
        <w:t xml:space="preserve"> 业经登记的宗教活动场所，其财产和其他合法权益受法律保护，任何 单位和个人不得侵犯。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 w:id="5"/>
      <w:r>
        <w:rPr>
          <w:rFonts w:ascii="Times New Roman" w:hAnsi="Times New Roman"/>
          <w:b w:val="false"/>
          <w:i w:val="false"/>
          <w:color w:val="0000ff"/>
          <w:sz w:val="22"/>
        </w:rPr>
        <w:t>第六条</w:t>
      </w:r>
      <w:bookmarkEnd w:id="5"/>
      <w:r>
        <w:rPr>
          <w:rFonts w:ascii="Times New Roman" w:hAnsi="Times New Roman"/>
          <w:b w:val="false"/>
          <w:i w:val="false"/>
          <w:color w:val="0000ff"/>
          <w:sz w:val="22"/>
        </w:rPr>
        <w:t>第六条</w:t>
      </w:r>
      <w:r>
        <w:rPr>
          <w:rFonts w:ascii="Times New Roman" w:hAnsi="Times New Roman"/>
          <w:b w:val="false"/>
          <w:i w:val="false"/>
          <w:color w:val="000000"/>
          <w:sz w:val="22"/>
        </w:rPr>
        <w:t xml:space="preserve"> 设立宗教活动场所须具备下列条件：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（一）有固定的处所和名称；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（二）有信教公民组成的民主管理组织和负责人；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（三）有主管宗教活动的宗教教职人员或负责人；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（四）有经常参加宗教活动的信教公民；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（五）有合法的管理章程；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（六）有合法的经费来源。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7" w:id="6"/>
      <w:r>
        <w:rPr>
          <w:rFonts w:ascii="Times New Roman" w:hAnsi="Times New Roman"/>
          <w:b w:val="false"/>
          <w:i w:val="false"/>
          <w:color w:val="0000ff"/>
          <w:sz w:val="22"/>
        </w:rPr>
        <w:t>第七条</w:t>
      </w:r>
      <w:bookmarkEnd w:id="6"/>
      <w:r>
        <w:rPr>
          <w:rFonts w:ascii="Times New Roman" w:hAnsi="Times New Roman"/>
          <w:b w:val="false"/>
          <w:i w:val="false"/>
          <w:color w:val="0000ff"/>
          <w:sz w:val="22"/>
        </w:rPr>
        <w:t>第七条</w:t>
      </w:r>
      <w:r>
        <w:rPr>
          <w:rFonts w:ascii="Times New Roman" w:hAnsi="Times New Roman"/>
          <w:b w:val="false"/>
          <w:i w:val="false"/>
          <w:color w:val="000000"/>
          <w:sz w:val="22"/>
        </w:rPr>
        <w:t xml:space="preserve"> 宗教活动场所的终止、合并，变更处所、名称、管理组织或负责人， 应由该场所的管理组织或负责人向原登记机关申报。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8" w:id="7"/>
      <w:r>
        <w:rPr>
          <w:rFonts w:ascii="Times New Roman" w:hAnsi="Times New Roman"/>
          <w:b w:val="false"/>
          <w:i w:val="false"/>
          <w:color w:val="0000ff"/>
          <w:sz w:val="22"/>
        </w:rPr>
        <w:t>第八条</w:t>
      </w:r>
      <w:bookmarkEnd w:id="7"/>
      <w:r>
        <w:rPr>
          <w:rFonts w:ascii="Times New Roman" w:hAnsi="Times New Roman"/>
          <w:b w:val="false"/>
          <w:i w:val="false"/>
          <w:color w:val="0000ff"/>
          <w:sz w:val="22"/>
        </w:rPr>
        <w:t>第八条</w:t>
      </w:r>
      <w:r>
        <w:rPr>
          <w:rFonts w:ascii="Times New Roman" w:hAnsi="Times New Roman"/>
          <w:b w:val="false"/>
          <w:i w:val="false"/>
          <w:color w:val="000000"/>
          <w:sz w:val="22"/>
        </w:rPr>
        <w:t xml:space="preserve"> 经批准的宗教活动场所应在宗教团体的指导下，建立由宗教教职人员 和教徒代表参加的民主管理组织，实行民主管理。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9" w:id="8"/>
      <w:r>
        <w:rPr>
          <w:rFonts w:ascii="Times New Roman" w:hAnsi="Times New Roman"/>
          <w:b w:val="false"/>
          <w:i w:val="false"/>
          <w:color w:val="0000ff"/>
          <w:sz w:val="22"/>
        </w:rPr>
        <w:t>第九条</w:t>
      </w:r>
      <w:bookmarkEnd w:id="8"/>
      <w:r>
        <w:rPr>
          <w:rFonts w:ascii="Times New Roman" w:hAnsi="Times New Roman"/>
          <w:b w:val="false"/>
          <w:i w:val="false"/>
          <w:color w:val="0000ff"/>
          <w:sz w:val="22"/>
        </w:rPr>
        <w:t>第九条</w:t>
      </w:r>
      <w:r>
        <w:rPr>
          <w:rFonts w:ascii="Times New Roman" w:hAnsi="Times New Roman"/>
          <w:b w:val="false"/>
          <w:i w:val="false"/>
          <w:color w:val="000000"/>
          <w:sz w:val="22"/>
        </w:rPr>
        <w:t xml:space="preserve"> 宗教活动场所的一切活动必须遵守国家宪法、法律、法规和规章，维 护国家主权和统一，维护民族团结，维护正常的工作秩序、生产秩序、生活秩序和 社会秩序，不得损害公民身体健康。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宗教活动场所应坚持独立自主、自办教会的原则，一切事务不受境外宗教势力 的支配。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0" w:id="9"/>
      <w:r>
        <w:rPr>
          <w:rFonts w:ascii="Times New Roman" w:hAnsi="Times New Roman"/>
          <w:b w:val="false"/>
          <w:i w:val="false"/>
          <w:color w:val="0000ff"/>
          <w:sz w:val="22"/>
        </w:rPr>
        <w:t>第十条</w:t>
      </w:r>
      <w:bookmarkEnd w:id="9"/>
      <w:r>
        <w:rPr>
          <w:rFonts w:ascii="Times New Roman" w:hAnsi="Times New Roman"/>
          <w:b w:val="false"/>
          <w:i w:val="false"/>
          <w:color w:val="0000ff"/>
          <w:sz w:val="22"/>
        </w:rPr>
        <w:t>第十条</w:t>
      </w:r>
      <w:r>
        <w:rPr>
          <w:rFonts w:ascii="Times New Roman" w:hAnsi="Times New Roman"/>
          <w:b w:val="false"/>
          <w:i w:val="false"/>
          <w:color w:val="000000"/>
          <w:sz w:val="22"/>
        </w:rPr>
        <w:t xml:space="preserve"> 宗教活动场所可以按照宗教传统和习惯接受境内信教公民自愿捐赠和 境外人士无附加条件的宗教捐赠（布施、奉献、乜贴、献仪等）。禁止摊派、勒捐。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1" w:id="10"/>
      <w:r>
        <w:rPr>
          <w:rFonts w:ascii="Times New Roman" w:hAnsi="Times New Roman"/>
          <w:b w:val="false"/>
          <w:i w:val="false"/>
          <w:color w:val="0000ff"/>
          <w:sz w:val="22"/>
        </w:rPr>
        <w:t>第十一条</w:t>
      </w:r>
      <w:bookmarkEnd w:id="10"/>
      <w:r>
        <w:rPr>
          <w:rFonts w:ascii="Times New Roman" w:hAnsi="Times New Roman"/>
          <w:b w:val="false"/>
          <w:i w:val="false"/>
          <w:color w:val="0000ff"/>
          <w:sz w:val="22"/>
        </w:rPr>
        <w:t>第十一条</w:t>
      </w:r>
      <w:r>
        <w:rPr>
          <w:rFonts w:ascii="Times New Roman" w:hAnsi="Times New Roman"/>
          <w:b w:val="false"/>
          <w:i w:val="false"/>
          <w:color w:val="000000"/>
          <w:sz w:val="22"/>
        </w:rPr>
        <w:t xml:space="preserve"> 宗教活动场所可以按照国家有关规定兴办企业和社会公益事业；按 有关规定在本场所内出售、分送经批准发行的宗教书刊、宗教音像制品、宗教用品 和宗教艺术品。但不得接受、转运、散发非法入境的宗教宣传品，或组织收听、收 看、录播境外宗教广播影视。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2" w:id="11"/>
      <w:r>
        <w:rPr>
          <w:rFonts w:ascii="Times New Roman" w:hAnsi="Times New Roman"/>
          <w:b w:val="false"/>
          <w:i w:val="false"/>
          <w:color w:val="0000ff"/>
          <w:sz w:val="22"/>
        </w:rPr>
        <w:t>第十二条</w:t>
      </w:r>
      <w:bookmarkEnd w:id="11"/>
      <w:r>
        <w:rPr>
          <w:rFonts w:ascii="Times New Roman" w:hAnsi="Times New Roman"/>
          <w:b w:val="false"/>
          <w:i w:val="false"/>
          <w:color w:val="0000ff"/>
          <w:sz w:val="22"/>
        </w:rPr>
        <w:t>第十二条</w:t>
      </w:r>
      <w:r>
        <w:rPr>
          <w:rFonts w:ascii="Times New Roman" w:hAnsi="Times New Roman"/>
          <w:b w:val="false"/>
          <w:i w:val="false"/>
          <w:color w:val="000000"/>
          <w:sz w:val="22"/>
        </w:rPr>
        <w:t xml:space="preserve"> 境外的宗教徒可以到本省开放的宗教活动场所过宗教生活；境外宗 教教职人员到本省所属宗教活动场所参与主持宗教活动，须经县以上人民政府宗教 事务部门同意。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3" w:id="12"/>
      <w:r>
        <w:rPr>
          <w:rFonts w:ascii="Times New Roman" w:hAnsi="Times New Roman"/>
          <w:b w:val="false"/>
          <w:i w:val="false"/>
          <w:color w:val="0000ff"/>
          <w:sz w:val="22"/>
        </w:rPr>
        <w:t>第十三条</w:t>
      </w:r>
      <w:bookmarkEnd w:id="12"/>
      <w:r>
        <w:rPr>
          <w:rFonts w:ascii="Times New Roman" w:hAnsi="Times New Roman"/>
          <w:b w:val="false"/>
          <w:i w:val="false"/>
          <w:color w:val="0000ff"/>
          <w:sz w:val="22"/>
        </w:rPr>
        <w:t>第十三条</w:t>
      </w:r>
      <w:r>
        <w:rPr>
          <w:rFonts w:ascii="Times New Roman" w:hAnsi="Times New Roman"/>
          <w:b w:val="false"/>
          <w:i w:val="false"/>
          <w:color w:val="000000"/>
          <w:sz w:val="22"/>
        </w:rPr>
        <w:t xml:space="preserve"> 宗教活动场所留宿外来人员，应按户籍管理的有关规定办理。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4" w:id="13"/>
      <w:r>
        <w:rPr>
          <w:rFonts w:ascii="Times New Roman" w:hAnsi="Times New Roman"/>
          <w:b w:val="false"/>
          <w:i w:val="false"/>
          <w:color w:val="0000ff"/>
          <w:sz w:val="22"/>
        </w:rPr>
        <w:t>第十四条</w:t>
      </w:r>
      <w:bookmarkEnd w:id="13"/>
      <w:r>
        <w:rPr>
          <w:rFonts w:ascii="Times New Roman" w:hAnsi="Times New Roman"/>
          <w:b w:val="false"/>
          <w:i w:val="false"/>
          <w:color w:val="0000ff"/>
          <w:sz w:val="22"/>
        </w:rPr>
        <w:t>第十四条</w:t>
      </w:r>
      <w:r>
        <w:rPr>
          <w:rFonts w:ascii="Times New Roman" w:hAnsi="Times New Roman"/>
          <w:b w:val="false"/>
          <w:i w:val="false"/>
          <w:color w:val="000000"/>
          <w:sz w:val="22"/>
        </w:rPr>
        <w:t xml:space="preserve"> 在宗教活动场所范围内拆建、改建或新建建筑物、构筑物，应征得 宗教活动场所管理组织同意，并报县以上人民政府宗教事务部门或城乡规划部门批 准。凡拆建、改建或新建建筑物、构筑物，涉及文物、公安等部门的，应按规定同 时报经有关部门批准。有关部门在审核时，应尊重宗教传统习惯。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5" w:id="14"/>
      <w:r>
        <w:rPr>
          <w:rFonts w:ascii="Times New Roman" w:hAnsi="Times New Roman"/>
          <w:b w:val="false"/>
          <w:i w:val="false"/>
          <w:color w:val="0000ff"/>
          <w:sz w:val="22"/>
        </w:rPr>
        <w:t>第十五条</w:t>
      </w:r>
      <w:bookmarkEnd w:id="14"/>
      <w:r>
        <w:rPr>
          <w:rFonts w:ascii="Times New Roman" w:hAnsi="Times New Roman"/>
          <w:b w:val="false"/>
          <w:i w:val="false"/>
          <w:color w:val="0000ff"/>
          <w:sz w:val="22"/>
        </w:rPr>
        <w:t>第十五条</w:t>
      </w:r>
      <w:r>
        <w:rPr>
          <w:rFonts w:ascii="Times New Roman" w:hAnsi="Times New Roman"/>
          <w:b w:val="false"/>
          <w:i w:val="false"/>
          <w:color w:val="000000"/>
          <w:sz w:val="22"/>
        </w:rPr>
        <w:t xml:space="preserve"> 在宗教活动场所范围内设立商业、服务业网点，举办展览，拍摄电 影、电视片，应征得宗教活动场所管理组织同意，并报县以上人民政府宗教事务部 门批准。在宗教活动场所内拍摄电影、电视片涉及文物保护的，应同时征得文物部 门同意。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6" w:id="15"/>
      <w:r>
        <w:rPr>
          <w:rFonts w:ascii="Times New Roman" w:hAnsi="Times New Roman"/>
          <w:b w:val="false"/>
          <w:i w:val="false"/>
          <w:color w:val="0000ff"/>
          <w:sz w:val="22"/>
        </w:rPr>
        <w:t>第十六条</w:t>
      </w:r>
      <w:bookmarkEnd w:id="15"/>
      <w:r>
        <w:rPr>
          <w:rFonts w:ascii="Times New Roman" w:hAnsi="Times New Roman"/>
          <w:b w:val="false"/>
          <w:i w:val="false"/>
          <w:color w:val="0000ff"/>
          <w:sz w:val="22"/>
        </w:rPr>
        <w:t>第十六条</w:t>
      </w:r>
      <w:r>
        <w:rPr>
          <w:rFonts w:ascii="Times New Roman" w:hAnsi="Times New Roman"/>
          <w:b w:val="false"/>
          <w:i w:val="false"/>
          <w:color w:val="000000"/>
          <w:sz w:val="22"/>
        </w:rPr>
        <w:t xml:space="preserve"> 宗教活动场所使用的土地，任何单位和个人不得擅自占用。因城乡 规划建设确需占用的，应与宗教团体或宗教活动场所组织协商，并按有关规定办理 土地征用或划拨手续。需要宗教活动场所动迁的，有关部门应做出相应安排。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7" w:id="16"/>
      <w:r>
        <w:rPr>
          <w:rFonts w:ascii="Times New Roman" w:hAnsi="Times New Roman"/>
          <w:b w:val="false"/>
          <w:i w:val="false"/>
          <w:color w:val="0000ff"/>
          <w:sz w:val="22"/>
        </w:rPr>
        <w:t>第十七条</w:t>
      </w:r>
      <w:bookmarkEnd w:id="16"/>
      <w:r>
        <w:rPr>
          <w:rFonts w:ascii="Times New Roman" w:hAnsi="Times New Roman"/>
          <w:b w:val="false"/>
          <w:i w:val="false"/>
          <w:color w:val="0000ff"/>
          <w:sz w:val="22"/>
        </w:rPr>
        <w:t>第十七条</w:t>
      </w:r>
      <w:r>
        <w:rPr>
          <w:rFonts w:ascii="Times New Roman" w:hAnsi="Times New Roman"/>
          <w:b w:val="false"/>
          <w:i w:val="false"/>
          <w:color w:val="000000"/>
          <w:sz w:val="22"/>
        </w:rPr>
        <w:t xml:space="preserve"> 任何单位和个人不得非法干预宗教活动场所的内部事务和正常的宗 教活动，不得在宗教活动场所内宣传无神论。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第三章</w:t>
      </w:r>
      <w:r>
        <w:rPr>
          <w:rFonts w:ascii="Times New Roman" w:hAnsi="Times New Roman"/>
          <w:b w:val="false"/>
          <w:i w:val="false"/>
          <w:color w:val="000000"/>
          <w:sz w:val="22"/>
        </w:rPr>
        <w:t xml:space="preserve"> 宗教教职人员的管理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8" w:id="17"/>
      <w:r>
        <w:rPr>
          <w:rFonts w:ascii="Times New Roman" w:hAnsi="Times New Roman"/>
          <w:b w:val="false"/>
          <w:i w:val="false"/>
          <w:color w:val="0000ff"/>
          <w:sz w:val="22"/>
        </w:rPr>
        <w:t>第十八条</w:t>
      </w:r>
      <w:bookmarkEnd w:id="17"/>
      <w:r>
        <w:rPr>
          <w:rFonts w:ascii="Times New Roman" w:hAnsi="Times New Roman"/>
          <w:b w:val="false"/>
          <w:i w:val="false"/>
          <w:color w:val="0000ff"/>
          <w:sz w:val="22"/>
        </w:rPr>
        <w:t>第十八条</w:t>
      </w:r>
      <w:r>
        <w:rPr>
          <w:rFonts w:ascii="Times New Roman" w:hAnsi="Times New Roman"/>
          <w:b w:val="false"/>
          <w:i w:val="false"/>
          <w:color w:val="000000"/>
          <w:sz w:val="22"/>
        </w:rPr>
        <w:t xml:space="preserve"> 本规定所称宗教教职人员中指天主教的主教、神甫、修士、修女， 基督教的牧师、长老，佛教的僧、尼、喇嘛，道教的道士、道姑，伊斯兰教的阿訇 等人员。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9" w:id="18"/>
      <w:r>
        <w:rPr>
          <w:rFonts w:ascii="Times New Roman" w:hAnsi="Times New Roman"/>
          <w:b w:val="false"/>
          <w:i w:val="false"/>
          <w:color w:val="0000ff"/>
          <w:sz w:val="22"/>
        </w:rPr>
        <w:t>第十九条</w:t>
      </w:r>
      <w:bookmarkEnd w:id="18"/>
      <w:r>
        <w:rPr>
          <w:rFonts w:ascii="Times New Roman" w:hAnsi="Times New Roman"/>
          <w:b w:val="false"/>
          <w:i w:val="false"/>
          <w:color w:val="0000ff"/>
          <w:sz w:val="22"/>
        </w:rPr>
        <w:t>第十九条</w:t>
      </w:r>
      <w:r>
        <w:rPr>
          <w:rFonts w:ascii="Times New Roman" w:hAnsi="Times New Roman"/>
          <w:b w:val="false"/>
          <w:i w:val="false"/>
          <w:color w:val="000000"/>
          <w:sz w:val="22"/>
        </w:rPr>
        <w:t xml:space="preserve"> 宗教教职人员必须由依法成立的宗教团体或宗教活动场所管理组织 认定，并由该团体或组织向县以上人民政府宗教事务部门备案。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凡未经依法认定、备案取得宗教教职人员身份者，不得以宗教教职人员的身份 进行活动。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0" w:id="19"/>
      <w:r>
        <w:rPr>
          <w:rFonts w:ascii="Times New Roman" w:hAnsi="Times New Roman"/>
          <w:b w:val="false"/>
          <w:i w:val="false"/>
          <w:color w:val="0000ff"/>
          <w:sz w:val="22"/>
        </w:rPr>
        <w:t>第二十条</w:t>
      </w:r>
      <w:bookmarkEnd w:id="19"/>
      <w:r>
        <w:rPr>
          <w:rFonts w:ascii="Times New Roman" w:hAnsi="Times New Roman"/>
          <w:b w:val="false"/>
          <w:i w:val="false"/>
          <w:color w:val="0000ff"/>
          <w:sz w:val="22"/>
        </w:rPr>
        <w:t>第二十条</w:t>
      </w:r>
      <w:r>
        <w:rPr>
          <w:rFonts w:ascii="Times New Roman" w:hAnsi="Times New Roman"/>
          <w:b w:val="false"/>
          <w:i w:val="false"/>
          <w:color w:val="000000"/>
          <w:sz w:val="22"/>
        </w:rPr>
        <w:t xml:space="preserve"> 宗教教职人员有在宗教活动场所内主持或参加宗教活动的权利。按 照宗教传统习惯，宗教教职人员可以为信教公民举丧葬、祈祷等方面的宗教仪式。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1" w:id="20"/>
      <w:r>
        <w:rPr>
          <w:rFonts w:ascii="Times New Roman" w:hAnsi="Times New Roman"/>
          <w:b w:val="false"/>
          <w:i w:val="false"/>
          <w:color w:val="0000ff"/>
          <w:sz w:val="22"/>
        </w:rPr>
        <w:t>第二十一条</w:t>
      </w:r>
      <w:bookmarkEnd w:id="20"/>
      <w:r>
        <w:rPr>
          <w:rFonts w:ascii="Times New Roman" w:hAnsi="Times New Roman"/>
          <w:b w:val="false"/>
          <w:i w:val="false"/>
          <w:color w:val="0000ff"/>
          <w:sz w:val="22"/>
        </w:rPr>
        <w:t>第二十一条</w:t>
      </w:r>
      <w:r>
        <w:rPr>
          <w:rFonts w:ascii="Times New Roman" w:hAnsi="Times New Roman"/>
          <w:b w:val="false"/>
          <w:i w:val="false"/>
          <w:color w:val="000000"/>
          <w:sz w:val="22"/>
        </w:rPr>
        <w:t xml:space="preserve"> 宗教教职人员必须遵守国家宪法、法律、法规和规章，维护国家 统一、民族团结和社会安定，积极参加国家建设。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2" w:id="21"/>
      <w:r>
        <w:rPr>
          <w:rFonts w:ascii="Times New Roman" w:hAnsi="Times New Roman"/>
          <w:b w:val="false"/>
          <w:i w:val="false"/>
          <w:color w:val="0000ff"/>
          <w:sz w:val="22"/>
        </w:rPr>
        <w:t>第二十二条</w:t>
      </w:r>
      <w:bookmarkEnd w:id="21"/>
      <w:r>
        <w:rPr>
          <w:rFonts w:ascii="Times New Roman" w:hAnsi="Times New Roman"/>
          <w:b w:val="false"/>
          <w:i w:val="false"/>
          <w:color w:val="0000ff"/>
          <w:sz w:val="22"/>
        </w:rPr>
        <w:t>第二十二条</w:t>
      </w:r>
      <w:r>
        <w:rPr>
          <w:rFonts w:ascii="Times New Roman" w:hAnsi="Times New Roman"/>
          <w:b w:val="false"/>
          <w:i w:val="false"/>
          <w:color w:val="000000"/>
          <w:sz w:val="22"/>
        </w:rPr>
        <w:t xml:space="preserve"> 宗教教职人员必须坚持独立自主、自办教会的原则，不得以任何 方式接受境外的宗教津贴和办教经费，不得接受、散布境外宗教势力的指令，不得 擅自接受、散发境外的宗教书刊、宗教宣传品和宗教音像制品。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3" w:id="22"/>
      <w:r>
        <w:rPr>
          <w:rFonts w:ascii="Times New Roman" w:hAnsi="Times New Roman"/>
          <w:b w:val="false"/>
          <w:i w:val="false"/>
          <w:color w:val="0000ff"/>
          <w:sz w:val="22"/>
        </w:rPr>
        <w:t>第二十三条</w:t>
      </w:r>
      <w:bookmarkEnd w:id="22"/>
      <w:r>
        <w:rPr>
          <w:rFonts w:ascii="Times New Roman" w:hAnsi="Times New Roman"/>
          <w:b w:val="false"/>
          <w:i w:val="false"/>
          <w:color w:val="0000ff"/>
          <w:sz w:val="22"/>
        </w:rPr>
        <w:t>第二十三条</w:t>
      </w:r>
      <w:r>
        <w:rPr>
          <w:rFonts w:ascii="Times New Roman" w:hAnsi="Times New Roman"/>
          <w:b w:val="false"/>
          <w:i w:val="false"/>
          <w:color w:val="000000"/>
          <w:sz w:val="22"/>
        </w:rPr>
        <w:t xml:space="preserve"> 宗教教育由宗教团体或宗教活动场所管理组织按有关规定执行； 宗教教职人员个人收徒应遵守所在宗教团体或宗教活动场所管理组织的规定。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4" w:id="23"/>
      <w:r>
        <w:rPr>
          <w:rFonts w:ascii="Times New Roman" w:hAnsi="Times New Roman"/>
          <w:b w:val="false"/>
          <w:i w:val="false"/>
          <w:color w:val="0000ff"/>
          <w:sz w:val="22"/>
        </w:rPr>
        <w:t>第二十四条</w:t>
      </w:r>
      <w:bookmarkEnd w:id="23"/>
      <w:r>
        <w:rPr>
          <w:rFonts w:ascii="Times New Roman" w:hAnsi="Times New Roman"/>
          <w:b w:val="false"/>
          <w:i w:val="false"/>
          <w:color w:val="0000ff"/>
          <w:sz w:val="22"/>
        </w:rPr>
        <w:t>第二十四条</w:t>
      </w:r>
      <w:r>
        <w:rPr>
          <w:rFonts w:ascii="Times New Roman" w:hAnsi="Times New Roman"/>
          <w:b w:val="false"/>
          <w:i w:val="false"/>
          <w:color w:val="000000"/>
          <w:sz w:val="22"/>
        </w:rPr>
        <w:t xml:space="preserve"> 宗教教职人员服刑期间不得履行宗教职责；服刑期满，由所在宗 教团体或宗教活动场所管理批准，并向所在地县以上人民政府宗教事务部门备案后， 方可履行宗教职责。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5" w:id="24"/>
      <w:r>
        <w:rPr>
          <w:rFonts w:ascii="Times New Roman" w:hAnsi="Times New Roman"/>
          <w:b w:val="false"/>
          <w:i w:val="false"/>
          <w:color w:val="0000ff"/>
          <w:sz w:val="22"/>
        </w:rPr>
        <w:t>第二十五条</w:t>
      </w:r>
      <w:bookmarkEnd w:id="24"/>
      <w:r>
        <w:rPr>
          <w:rFonts w:ascii="Times New Roman" w:hAnsi="Times New Roman"/>
          <w:b w:val="false"/>
          <w:i w:val="false"/>
          <w:color w:val="0000ff"/>
          <w:sz w:val="22"/>
        </w:rPr>
        <w:t>第二十五条</w:t>
      </w:r>
      <w:r>
        <w:rPr>
          <w:rFonts w:ascii="Times New Roman" w:hAnsi="Times New Roman"/>
          <w:b w:val="false"/>
          <w:i w:val="false"/>
          <w:color w:val="000000"/>
          <w:sz w:val="22"/>
        </w:rPr>
        <w:t xml:space="preserve"> 任何人不得利用宗教教职人员身份干预国家行政、司法、教育、 婚姻、计划生育等工作。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第四章</w:t>
      </w:r>
      <w:r>
        <w:rPr>
          <w:rFonts w:ascii="Times New Roman" w:hAnsi="Times New Roman"/>
          <w:b w:val="false"/>
          <w:i w:val="false"/>
          <w:color w:val="000000"/>
          <w:sz w:val="22"/>
        </w:rPr>
        <w:t xml:space="preserve"> 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6" w:id="25"/>
      <w:r>
        <w:rPr>
          <w:rFonts w:ascii="Times New Roman" w:hAnsi="Times New Roman"/>
          <w:b w:val="false"/>
          <w:i w:val="false"/>
          <w:color w:val="0000ff"/>
          <w:sz w:val="22"/>
        </w:rPr>
        <w:t>第二十六条</w:t>
      </w:r>
      <w:bookmarkEnd w:id="25"/>
      <w:r>
        <w:rPr>
          <w:rFonts w:ascii="Times New Roman" w:hAnsi="Times New Roman"/>
          <w:b w:val="false"/>
          <w:i w:val="false"/>
          <w:color w:val="0000ff"/>
          <w:sz w:val="22"/>
        </w:rPr>
        <w:t>第二十六条</w:t>
      </w:r>
      <w:r>
        <w:rPr>
          <w:rFonts w:ascii="Times New Roman" w:hAnsi="Times New Roman"/>
          <w:b w:val="false"/>
          <w:i w:val="false"/>
          <w:color w:val="000000"/>
          <w:sz w:val="22"/>
        </w:rPr>
        <w:t xml:space="preserve"> 违反第四条规定的，由县以上人民政府宗教事务部门责令其停止 活动，限期解散；拒不执行的，由县以上人民政府予以取缔。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7" w:id="26"/>
      <w:r>
        <w:rPr>
          <w:rFonts w:ascii="Times New Roman" w:hAnsi="Times New Roman"/>
          <w:b w:val="false"/>
          <w:i w:val="false"/>
          <w:color w:val="0000ff"/>
          <w:sz w:val="22"/>
        </w:rPr>
        <w:t>第二十七条</w:t>
      </w:r>
      <w:bookmarkEnd w:id="26"/>
      <w:r>
        <w:rPr>
          <w:rFonts w:ascii="Times New Roman" w:hAnsi="Times New Roman"/>
          <w:b w:val="false"/>
          <w:i w:val="false"/>
          <w:color w:val="0000ff"/>
          <w:sz w:val="22"/>
        </w:rPr>
        <w:t>第二十七条</w:t>
      </w:r>
      <w:r>
        <w:rPr>
          <w:rFonts w:ascii="Times New Roman" w:hAnsi="Times New Roman"/>
          <w:b w:val="false"/>
          <w:i w:val="false"/>
          <w:color w:val="000000"/>
          <w:sz w:val="22"/>
        </w:rPr>
        <w:t xml:space="preserve"> 违反第九条、第十条、第十一条、第十二条、第十九条、第二十 二条规定的，由县以上人民政府宗教事务部门责令其停止违法活动，根据情节轻重 分别给予警告、撤销登记的处罚，并可以没收违法物品、从事违法活动的工具和违 法收入。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8" w:id="27"/>
      <w:r>
        <w:rPr>
          <w:rFonts w:ascii="Times New Roman" w:hAnsi="Times New Roman"/>
          <w:b w:val="false"/>
          <w:i w:val="false"/>
          <w:color w:val="0000ff"/>
          <w:sz w:val="22"/>
        </w:rPr>
        <w:t>第二十八条</w:t>
      </w:r>
      <w:bookmarkEnd w:id="27"/>
      <w:r>
        <w:rPr>
          <w:rFonts w:ascii="Times New Roman" w:hAnsi="Times New Roman"/>
          <w:b w:val="false"/>
          <w:i w:val="false"/>
          <w:color w:val="0000ff"/>
          <w:sz w:val="22"/>
        </w:rPr>
        <w:t>第二十八条</w:t>
      </w:r>
      <w:r>
        <w:rPr>
          <w:rFonts w:ascii="Times New Roman" w:hAnsi="Times New Roman"/>
          <w:b w:val="false"/>
          <w:i w:val="false"/>
          <w:color w:val="000000"/>
          <w:sz w:val="22"/>
        </w:rPr>
        <w:t xml:space="preserve"> 违反第十四条、第十五条、第十六条、第十七条规定的，由县以 上人民政府宗教事务部门责令其停止违法活动；对造成经济损失的，由县以上人民 政府宗教事务部门提请同级人民政府责令当事人按照国家有关规定赔偿损失；对直 接责任者和单位负责人，有关部门可根据情节轻重给予批评教育或行政处分；构成 犯罪的，由司法机关依法追究刑事责任。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9" w:id="28"/>
      <w:r>
        <w:rPr>
          <w:rFonts w:ascii="Times New Roman" w:hAnsi="Times New Roman"/>
          <w:b w:val="false"/>
          <w:i w:val="false"/>
          <w:color w:val="0000ff"/>
          <w:sz w:val="22"/>
        </w:rPr>
        <w:t>第二十九条</w:t>
      </w:r>
      <w:bookmarkEnd w:id="28"/>
      <w:r>
        <w:rPr>
          <w:rFonts w:ascii="Times New Roman" w:hAnsi="Times New Roman"/>
          <w:b w:val="false"/>
          <w:i w:val="false"/>
          <w:color w:val="0000ff"/>
          <w:sz w:val="22"/>
        </w:rPr>
        <w:t>第二十九条</w:t>
      </w:r>
      <w:r>
        <w:rPr>
          <w:rFonts w:ascii="Times New Roman" w:hAnsi="Times New Roman"/>
          <w:b w:val="false"/>
          <w:i w:val="false"/>
          <w:color w:val="000000"/>
          <w:sz w:val="22"/>
        </w:rPr>
        <w:t xml:space="preserve"> 违反第二十五条规定的，由有关部门依据国家有关法律、法规的 规定予以处罚；构成犯罪的，由司法机关依法追究刑事责任。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0" w:id="29"/>
      <w:r>
        <w:rPr>
          <w:rFonts w:ascii="Times New Roman" w:hAnsi="Times New Roman"/>
          <w:b w:val="false"/>
          <w:i w:val="false"/>
          <w:color w:val="0000ff"/>
          <w:sz w:val="22"/>
        </w:rPr>
        <w:t>第三十条</w:t>
      </w:r>
      <w:bookmarkEnd w:id="29"/>
      <w:r>
        <w:rPr>
          <w:rFonts w:ascii="Times New Roman" w:hAnsi="Times New Roman"/>
          <w:b w:val="false"/>
          <w:i w:val="false"/>
          <w:color w:val="0000ff"/>
          <w:sz w:val="22"/>
        </w:rPr>
        <w:t>第三十条</w:t>
      </w:r>
      <w:r>
        <w:rPr>
          <w:rFonts w:ascii="Times New Roman" w:hAnsi="Times New Roman"/>
          <w:b w:val="false"/>
          <w:i w:val="false"/>
          <w:color w:val="000000"/>
          <w:sz w:val="22"/>
        </w:rPr>
        <w:t xml:space="preserve"> 当事人对违反本规定给予的行政处罚不服的，可在收到处罚决定书 之日起十五日内向作出处罚决定的上一级行政机关申请复议；复议机关应当在收到 复议申请书之日起两个月内作出复议决定；对复议决定不服的，可在收到复议决定 之日起十五日内向人民法院起诉；逾期不申请复议、不起诉，又不履行处罚决定的， 由作出处罚决定的机关申请人民法院强制执行。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第五章</w:t>
      </w:r>
      <w:r>
        <w:rPr>
          <w:rFonts w:ascii="Times New Roman" w:hAnsi="Times New Roman"/>
          <w:b w:val="false"/>
          <w:i w:val="false"/>
          <w:color w:val="000000"/>
          <w:sz w:val="22"/>
        </w:rPr>
        <w:t xml:space="preserve"> 附则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1" w:id="30"/>
      <w:r>
        <w:rPr>
          <w:rFonts w:ascii="Times New Roman" w:hAnsi="Times New Roman"/>
          <w:b w:val="false"/>
          <w:i w:val="false"/>
          <w:color w:val="0000ff"/>
          <w:sz w:val="22"/>
        </w:rPr>
        <w:t>第三十一条</w:t>
      </w:r>
      <w:bookmarkEnd w:id="30"/>
      <w:r>
        <w:rPr>
          <w:rFonts w:ascii="Times New Roman" w:hAnsi="Times New Roman"/>
          <w:b w:val="false"/>
          <w:i w:val="false"/>
          <w:color w:val="0000ff"/>
          <w:sz w:val="22"/>
        </w:rPr>
        <w:t>第三十一条</w:t>
      </w:r>
      <w:r>
        <w:rPr>
          <w:rFonts w:ascii="Times New Roman" w:hAnsi="Times New Roman"/>
          <w:b w:val="false"/>
          <w:i w:val="false"/>
          <w:color w:val="000000"/>
          <w:sz w:val="22"/>
        </w:rPr>
        <w:t xml:space="preserve"> 本规定由河北省宗教事务局负责解释。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2" w:id="31"/>
      <w:r>
        <w:rPr>
          <w:rFonts w:ascii="Times New Roman" w:hAnsi="Times New Roman"/>
          <w:b w:val="false"/>
          <w:i w:val="false"/>
          <w:color w:val="0000ff"/>
          <w:sz w:val="22"/>
        </w:rPr>
        <w:t>第三十二条</w:t>
      </w:r>
      <w:bookmarkEnd w:id="31"/>
      <w:r>
        <w:rPr>
          <w:rFonts w:ascii="Times New Roman" w:hAnsi="Times New Roman"/>
          <w:b w:val="false"/>
          <w:i w:val="false"/>
          <w:color w:val="0000ff"/>
          <w:sz w:val="22"/>
        </w:rPr>
        <w:t>第三十二条</w:t>
      </w:r>
      <w:r>
        <w:rPr>
          <w:rFonts w:ascii="Times New Roman" w:hAnsi="Times New Roman"/>
          <w:b w:val="false"/>
          <w:i w:val="false"/>
          <w:color w:val="000000"/>
          <w:sz w:val="22"/>
        </w:rPr>
        <w:t xml:space="preserve"> 本规定自发布之日起施行。 
   </w:t>
      </w:r>
      <w:r>
        <w:br/>
      </w:r>
      <w:r>
        <w:rPr>
          <w:rFonts w:ascii="Times New Roman" w:hAnsi="Times New Roman"/>
          <w:b w:val="false"/>
          <w:i w:val="false"/>
          <w:color w:val="000000"/>
          <w:sz w:val="22"/>
        </w:rPr>
        <w:t xml:space="preserve">
  </w:t>
      </w:r>
    </w:p>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left"/>
      </w:pPr>
      <w:r>
        <w:rPr>
          <w:rFonts w:ascii="Times New Roman" w:hAnsi="Times New Roman"/>
          <w:b w:val="false"/>
          <w:i w:val="false"/>
          <w:color w:val="ff0000"/>
          <w:sz w:val="22"/>
        </w:rPr>
        <w:t>本内容来源于政府官方网站，如需引用，请以正式文件为准。</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